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1EF" w:rsidRPr="00241B3A" w:rsidRDefault="002C21EF" w:rsidP="0088458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3A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DIETETYKA</w:t>
      </w:r>
    </w:p>
    <w:p w:rsidR="002C21EF" w:rsidRPr="00241B3A" w:rsidRDefault="007E15F2" w:rsidP="0088458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Zagadnienia, </w:t>
      </w:r>
      <w:r w:rsidR="002C21EF" w:rsidRPr="00241B3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znajomość jest wymagana na egzaminie magisterskim</w:t>
      </w:r>
    </w:p>
    <w:p w:rsidR="009237D4" w:rsidRPr="00241B3A" w:rsidRDefault="009237D4" w:rsidP="0088458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7D4" w:rsidRPr="00241B3A" w:rsidRDefault="009237D4" w:rsidP="0088458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7D4" w:rsidRPr="00241B3A" w:rsidRDefault="009237D4" w:rsidP="0088458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DC8">
        <w:rPr>
          <w:rFonts w:ascii="Times New Roman" w:eastAsia="Times New Roman" w:hAnsi="Times New Roman" w:cs="Times New Roman"/>
          <w:sz w:val="24"/>
          <w:szCs w:val="24"/>
          <w:lang w:eastAsia="pl-PL"/>
        </w:rPr>
        <w:t>TOWAROZNAWSTWO I PRODUKCJA POTRAW DIETETYCZNYCH Z ELEMENTAMI ŻYWNOŚCI FUNKCJONALNEJ</w:t>
      </w:r>
    </w:p>
    <w:p w:rsidR="009237D4" w:rsidRPr="00241B3A" w:rsidRDefault="009237D4" w:rsidP="0088458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7D4" w:rsidRPr="0088458B" w:rsidRDefault="009237D4" w:rsidP="0088458B">
      <w:pPr>
        <w:pStyle w:val="Akapitzlist"/>
        <w:numPr>
          <w:ilvl w:val="0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458B">
        <w:rPr>
          <w:rFonts w:ascii="Times New Roman" w:hAnsi="Times New Roman"/>
          <w:sz w:val="24"/>
          <w:szCs w:val="24"/>
          <w:lang w:eastAsia="pl-PL"/>
        </w:rPr>
        <w:t xml:space="preserve">Czynniki kształtujące wartość energetyczną żywności. </w:t>
      </w:r>
    </w:p>
    <w:p w:rsidR="009237D4" w:rsidRPr="0088458B" w:rsidRDefault="009237D4" w:rsidP="0088458B">
      <w:pPr>
        <w:pStyle w:val="Akapitzlist"/>
        <w:numPr>
          <w:ilvl w:val="0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458B">
        <w:rPr>
          <w:rFonts w:ascii="Times New Roman" w:hAnsi="Times New Roman"/>
          <w:sz w:val="24"/>
          <w:szCs w:val="24"/>
          <w:lang w:eastAsia="pl-PL"/>
        </w:rPr>
        <w:t>Sposoby ograniczania wartości energetycznej żywności i potraw.</w:t>
      </w:r>
    </w:p>
    <w:p w:rsidR="009237D4" w:rsidRPr="0088458B" w:rsidRDefault="009237D4" w:rsidP="0088458B">
      <w:pPr>
        <w:pStyle w:val="Akapitzlist"/>
        <w:numPr>
          <w:ilvl w:val="0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458B">
        <w:rPr>
          <w:rFonts w:ascii="Times New Roman" w:hAnsi="Times New Roman"/>
          <w:sz w:val="24"/>
          <w:szCs w:val="24"/>
          <w:lang w:eastAsia="pl-PL"/>
        </w:rPr>
        <w:t>Żywność niskokaloryczna - korzyści i zagrożenia</w:t>
      </w:r>
      <w:r w:rsidR="00E03289">
        <w:rPr>
          <w:rFonts w:ascii="Times New Roman" w:hAnsi="Times New Roman"/>
          <w:sz w:val="24"/>
          <w:szCs w:val="24"/>
          <w:lang w:eastAsia="pl-PL"/>
        </w:rPr>
        <w:t xml:space="preserve"> zdrowotne wynikające z jej stosowania</w:t>
      </w:r>
      <w:r w:rsidRPr="0088458B">
        <w:rPr>
          <w:rFonts w:ascii="Times New Roman" w:hAnsi="Times New Roman"/>
          <w:sz w:val="24"/>
          <w:szCs w:val="24"/>
          <w:lang w:eastAsia="pl-PL"/>
        </w:rPr>
        <w:t>.</w:t>
      </w:r>
    </w:p>
    <w:p w:rsidR="009237D4" w:rsidRPr="0088458B" w:rsidRDefault="009237D4" w:rsidP="0088458B">
      <w:pPr>
        <w:pStyle w:val="Akapitzlist"/>
        <w:numPr>
          <w:ilvl w:val="0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458B">
        <w:rPr>
          <w:rFonts w:ascii="Times New Roman" w:hAnsi="Times New Roman"/>
          <w:sz w:val="24"/>
          <w:szCs w:val="24"/>
          <w:lang w:eastAsia="pl-PL"/>
        </w:rPr>
        <w:t>Zamienniki tłuszczu, zalety i ograniczenia.</w:t>
      </w:r>
    </w:p>
    <w:p w:rsidR="009237D4" w:rsidRPr="0088458B" w:rsidRDefault="009237D4" w:rsidP="0088458B">
      <w:pPr>
        <w:pStyle w:val="Akapitzlist"/>
        <w:numPr>
          <w:ilvl w:val="0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458B">
        <w:rPr>
          <w:rFonts w:ascii="Times New Roman" w:hAnsi="Times New Roman"/>
          <w:sz w:val="24"/>
          <w:szCs w:val="24"/>
          <w:lang w:eastAsia="pl-PL"/>
        </w:rPr>
        <w:t>Substancje słodzące w żywieniu, korzyści i zagrożenia związane z ich stosowaniem.</w:t>
      </w:r>
    </w:p>
    <w:p w:rsidR="009237D4" w:rsidRPr="0088458B" w:rsidRDefault="009237D4" w:rsidP="0088458B">
      <w:pPr>
        <w:pStyle w:val="Akapitzlist"/>
        <w:numPr>
          <w:ilvl w:val="0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458B">
        <w:rPr>
          <w:rFonts w:ascii="Times New Roman" w:hAnsi="Times New Roman"/>
          <w:sz w:val="24"/>
          <w:szCs w:val="24"/>
          <w:lang w:eastAsia="pl-PL"/>
        </w:rPr>
        <w:t>Żywność funkcjonalna. Charakterystyka, wymagania, podział/rodzaje</w:t>
      </w:r>
      <w:r w:rsidR="004146EC">
        <w:rPr>
          <w:rFonts w:ascii="Times New Roman" w:hAnsi="Times New Roman"/>
          <w:sz w:val="24"/>
          <w:szCs w:val="24"/>
          <w:lang w:eastAsia="pl-PL"/>
        </w:rPr>
        <w:t>,</w:t>
      </w:r>
      <w:r w:rsidR="004146EC" w:rsidRPr="004146E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146EC" w:rsidRPr="0088458B">
        <w:rPr>
          <w:rFonts w:ascii="Times New Roman" w:hAnsi="Times New Roman"/>
          <w:sz w:val="24"/>
          <w:szCs w:val="24"/>
          <w:lang w:eastAsia="pl-PL"/>
        </w:rPr>
        <w:t>szanse i zagrożenia</w:t>
      </w:r>
    </w:p>
    <w:p w:rsidR="009237D4" w:rsidRPr="0088458B" w:rsidRDefault="009237D4" w:rsidP="0088458B">
      <w:pPr>
        <w:pStyle w:val="Akapitzlist"/>
        <w:numPr>
          <w:ilvl w:val="0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458B">
        <w:rPr>
          <w:rFonts w:ascii="Times New Roman" w:hAnsi="Times New Roman"/>
          <w:sz w:val="24"/>
          <w:szCs w:val="24"/>
          <w:lang w:eastAsia="pl-PL"/>
        </w:rPr>
        <w:t>Produkty funkcjonalne w żywieniu osób w różnym wieku i o różnych potr</w:t>
      </w:r>
      <w:r w:rsidR="00D908B7" w:rsidRPr="0088458B">
        <w:rPr>
          <w:rFonts w:ascii="Times New Roman" w:hAnsi="Times New Roman"/>
          <w:sz w:val="24"/>
          <w:szCs w:val="24"/>
          <w:lang w:eastAsia="pl-PL"/>
        </w:rPr>
        <w:t>zebach żywieniowych</w:t>
      </w:r>
      <w:r w:rsidRPr="0088458B">
        <w:rPr>
          <w:rFonts w:ascii="Times New Roman" w:hAnsi="Times New Roman"/>
          <w:sz w:val="24"/>
          <w:szCs w:val="24"/>
          <w:lang w:eastAsia="pl-PL"/>
        </w:rPr>
        <w:t>.</w:t>
      </w:r>
    </w:p>
    <w:p w:rsidR="009237D4" w:rsidRPr="0088458B" w:rsidRDefault="009237D4" w:rsidP="0088458B">
      <w:pPr>
        <w:pStyle w:val="Akapitzlist"/>
        <w:numPr>
          <w:ilvl w:val="0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458B">
        <w:rPr>
          <w:rFonts w:ascii="Times New Roman" w:hAnsi="Times New Roman"/>
          <w:sz w:val="24"/>
          <w:szCs w:val="24"/>
          <w:lang w:eastAsia="pl-PL"/>
        </w:rPr>
        <w:t>Substancje biologicznie czynne - składniki żywności funkcjonalnej.</w:t>
      </w:r>
    </w:p>
    <w:p w:rsidR="009237D4" w:rsidRPr="0088458B" w:rsidRDefault="009237D4" w:rsidP="0088458B">
      <w:pPr>
        <w:pStyle w:val="Akapitzlist"/>
        <w:numPr>
          <w:ilvl w:val="0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458B">
        <w:rPr>
          <w:rFonts w:ascii="Times New Roman" w:hAnsi="Times New Roman"/>
          <w:sz w:val="24"/>
          <w:szCs w:val="24"/>
          <w:lang w:eastAsia="pl-PL"/>
        </w:rPr>
        <w:t xml:space="preserve">Żywność </w:t>
      </w:r>
      <w:proofErr w:type="spellStart"/>
      <w:r w:rsidRPr="0088458B">
        <w:rPr>
          <w:rFonts w:ascii="Times New Roman" w:hAnsi="Times New Roman"/>
          <w:sz w:val="24"/>
          <w:szCs w:val="24"/>
          <w:lang w:eastAsia="pl-PL"/>
        </w:rPr>
        <w:t>light</w:t>
      </w:r>
      <w:proofErr w:type="spellEnd"/>
      <w:r w:rsidRPr="0088458B"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88458B">
        <w:rPr>
          <w:rFonts w:ascii="Times New Roman" w:hAnsi="Times New Roman"/>
          <w:sz w:val="24"/>
          <w:szCs w:val="24"/>
          <w:lang w:eastAsia="pl-PL"/>
        </w:rPr>
        <w:t>fit</w:t>
      </w:r>
      <w:proofErr w:type="spellEnd"/>
      <w:r w:rsidRPr="0088458B"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88458B">
        <w:rPr>
          <w:rFonts w:ascii="Times New Roman" w:hAnsi="Times New Roman"/>
          <w:sz w:val="24"/>
          <w:szCs w:val="24"/>
          <w:lang w:eastAsia="pl-PL"/>
        </w:rPr>
        <w:t>reduced</w:t>
      </w:r>
      <w:proofErr w:type="spellEnd"/>
      <w:r w:rsidRPr="0088458B">
        <w:rPr>
          <w:rFonts w:ascii="Times New Roman" w:hAnsi="Times New Roman"/>
          <w:sz w:val="24"/>
          <w:szCs w:val="24"/>
          <w:lang w:eastAsia="pl-PL"/>
        </w:rPr>
        <w:t xml:space="preserve"> (...) - realna pomoc czy chwyt marketingowy?</w:t>
      </w:r>
    </w:p>
    <w:p w:rsidR="009237D4" w:rsidRPr="0088458B" w:rsidRDefault="009237D4" w:rsidP="0088458B">
      <w:pPr>
        <w:pStyle w:val="Akapitzlist"/>
        <w:numPr>
          <w:ilvl w:val="0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458B">
        <w:rPr>
          <w:rFonts w:ascii="Times New Roman" w:hAnsi="Times New Roman"/>
          <w:sz w:val="24"/>
          <w:szCs w:val="24"/>
          <w:lang w:eastAsia="pl-PL"/>
        </w:rPr>
        <w:t>Kierunki rozwoju żywności funkcjonalnej.</w:t>
      </w:r>
    </w:p>
    <w:p w:rsidR="009237D4" w:rsidRPr="0088458B" w:rsidRDefault="009237D4" w:rsidP="0088458B">
      <w:pPr>
        <w:pStyle w:val="Akapitzlist"/>
        <w:numPr>
          <w:ilvl w:val="0"/>
          <w:numId w:val="12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458B">
        <w:rPr>
          <w:rFonts w:ascii="Times New Roman" w:hAnsi="Times New Roman"/>
          <w:sz w:val="24"/>
          <w:szCs w:val="24"/>
          <w:lang w:eastAsia="pl-PL"/>
        </w:rPr>
        <w:t>Technologia produkcji potraw na bazie analogów produktów pochodzenia zwierzęcego.</w:t>
      </w:r>
    </w:p>
    <w:p w:rsidR="009237D4" w:rsidRDefault="009237D4" w:rsidP="0088458B">
      <w:pPr>
        <w:pStyle w:val="Akapitzlist"/>
        <w:numPr>
          <w:ilvl w:val="0"/>
          <w:numId w:val="1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458B">
        <w:rPr>
          <w:rFonts w:ascii="Times New Roman" w:hAnsi="Times New Roman"/>
          <w:sz w:val="24"/>
          <w:szCs w:val="24"/>
          <w:lang w:eastAsia="pl-PL"/>
        </w:rPr>
        <w:t>Przemiany węglowodanów w procesach termicznych i nietermicznych przygotowania żywności i potraw.</w:t>
      </w:r>
    </w:p>
    <w:p w:rsidR="00495502" w:rsidRPr="0088458B" w:rsidRDefault="00495502" w:rsidP="0088458B">
      <w:pPr>
        <w:pStyle w:val="Akapitzlist"/>
        <w:numPr>
          <w:ilvl w:val="0"/>
          <w:numId w:val="1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Przemiany białek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 w procesach przygotowywania żywności i potraw.</w:t>
      </w:r>
    </w:p>
    <w:p w:rsidR="00DF1C9E" w:rsidRDefault="009237D4" w:rsidP="0088458B">
      <w:pPr>
        <w:pStyle w:val="Akapitzlist"/>
        <w:numPr>
          <w:ilvl w:val="0"/>
          <w:numId w:val="1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458B">
        <w:rPr>
          <w:rFonts w:ascii="Times New Roman" w:hAnsi="Times New Roman"/>
          <w:sz w:val="24"/>
          <w:szCs w:val="24"/>
          <w:lang w:eastAsia="pl-PL"/>
        </w:rPr>
        <w:t>Charakterystyka procesów produkcji potraw dietetycznych</w:t>
      </w:r>
      <w:r w:rsidR="00DF1C9E">
        <w:rPr>
          <w:rFonts w:ascii="Times New Roman" w:hAnsi="Times New Roman"/>
          <w:sz w:val="24"/>
          <w:szCs w:val="24"/>
          <w:lang w:eastAsia="pl-PL"/>
        </w:rPr>
        <w:t>.</w:t>
      </w:r>
    </w:p>
    <w:p w:rsidR="009237D4" w:rsidRPr="0088458B" w:rsidRDefault="00DF1C9E" w:rsidP="0088458B">
      <w:pPr>
        <w:pStyle w:val="Akapitzlist"/>
        <w:numPr>
          <w:ilvl w:val="0"/>
          <w:numId w:val="1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9237D4" w:rsidRPr="0088458B">
        <w:rPr>
          <w:rFonts w:ascii="Times New Roman" w:hAnsi="Times New Roman"/>
          <w:sz w:val="24"/>
          <w:szCs w:val="24"/>
          <w:lang w:eastAsia="pl-PL"/>
        </w:rPr>
        <w:t>rzemiany makro</w:t>
      </w:r>
      <w:r w:rsidR="004146EC">
        <w:rPr>
          <w:rFonts w:ascii="Times New Roman" w:hAnsi="Times New Roman"/>
          <w:sz w:val="24"/>
          <w:szCs w:val="24"/>
          <w:lang w:eastAsia="pl-PL"/>
        </w:rPr>
        <w:t>-</w:t>
      </w:r>
      <w:r w:rsidR="009237D4" w:rsidRPr="0088458B">
        <w:rPr>
          <w:rFonts w:ascii="Times New Roman" w:hAnsi="Times New Roman"/>
          <w:sz w:val="24"/>
          <w:szCs w:val="24"/>
          <w:lang w:eastAsia="pl-PL"/>
        </w:rPr>
        <w:t xml:space="preserve"> i</w:t>
      </w:r>
      <w:r w:rsidR="0088458B" w:rsidRPr="008845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237D4" w:rsidRPr="0088458B">
        <w:rPr>
          <w:rFonts w:ascii="Times New Roman" w:hAnsi="Times New Roman"/>
          <w:sz w:val="24"/>
          <w:szCs w:val="24"/>
          <w:lang w:eastAsia="pl-PL"/>
        </w:rPr>
        <w:t>mikroskładników w procesach przygotowania potraw.</w:t>
      </w:r>
    </w:p>
    <w:p w:rsidR="009237D4" w:rsidRPr="0088458B" w:rsidRDefault="009237D4" w:rsidP="0088458B">
      <w:pPr>
        <w:pStyle w:val="Akapitzlist"/>
        <w:numPr>
          <w:ilvl w:val="0"/>
          <w:numId w:val="12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458B">
        <w:rPr>
          <w:rFonts w:ascii="Times New Roman" w:hAnsi="Times New Roman"/>
          <w:sz w:val="24"/>
          <w:szCs w:val="24"/>
          <w:lang w:eastAsia="pl-PL"/>
        </w:rPr>
        <w:t>Rodzaje i przykłady fortyfikacji żywności.</w:t>
      </w:r>
    </w:p>
    <w:p w:rsidR="009237D4" w:rsidRPr="0088458B" w:rsidRDefault="009237D4" w:rsidP="0088458B">
      <w:pPr>
        <w:pStyle w:val="Akapitzlist"/>
        <w:numPr>
          <w:ilvl w:val="0"/>
          <w:numId w:val="12"/>
        </w:num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458B">
        <w:rPr>
          <w:rFonts w:ascii="Times New Roman" w:hAnsi="Times New Roman"/>
          <w:sz w:val="24"/>
          <w:szCs w:val="24"/>
        </w:rPr>
        <w:t>Metody obróbki technologicznej zwiększające biodostępność składników odżywczych</w:t>
      </w:r>
    </w:p>
    <w:p w:rsidR="009237D4" w:rsidRPr="0088458B" w:rsidRDefault="009237D4" w:rsidP="0088458B">
      <w:pPr>
        <w:pStyle w:val="Akapitzlist"/>
        <w:numPr>
          <w:ilvl w:val="0"/>
          <w:numId w:val="12"/>
        </w:numPr>
        <w:tabs>
          <w:tab w:val="left" w:pos="0"/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8458B">
        <w:rPr>
          <w:rFonts w:ascii="Times New Roman" w:hAnsi="Times New Roman"/>
          <w:sz w:val="24"/>
          <w:szCs w:val="24"/>
        </w:rPr>
        <w:t>Chemiczne metody przedłużania trwałości żywności.</w:t>
      </w:r>
    </w:p>
    <w:p w:rsidR="0088458B" w:rsidRPr="0088458B" w:rsidRDefault="0088458B" w:rsidP="0088458B">
      <w:pPr>
        <w:pStyle w:val="Akapitzlist"/>
        <w:numPr>
          <w:ilvl w:val="0"/>
          <w:numId w:val="12"/>
        </w:numPr>
        <w:tabs>
          <w:tab w:val="left" w:pos="0"/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8458B">
        <w:rPr>
          <w:rFonts w:ascii="Times New Roman" w:hAnsi="Times New Roman"/>
          <w:sz w:val="24"/>
          <w:szCs w:val="24"/>
        </w:rPr>
        <w:t>Charakterystyka produktów zbożowych, w tym żywności bezglutenowej.</w:t>
      </w:r>
    </w:p>
    <w:p w:rsidR="0088458B" w:rsidRPr="0088458B" w:rsidRDefault="0088458B" w:rsidP="0088458B">
      <w:pPr>
        <w:pStyle w:val="Akapitzlist"/>
        <w:numPr>
          <w:ilvl w:val="0"/>
          <w:numId w:val="12"/>
        </w:numPr>
        <w:tabs>
          <w:tab w:val="left" w:pos="0"/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8458B">
        <w:rPr>
          <w:rFonts w:ascii="Times New Roman" w:hAnsi="Times New Roman"/>
          <w:sz w:val="24"/>
          <w:szCs w:val="24"/>
        </w:rPr>
        <w:t xml:space="preserve">Charakterystyka produktów mlecznych, w tym </w:t>
      </w:r>
      <w:proofErr w:type="spellStart"/>
      <w:r w:rsidRPr="0088458B">
        <w:rPr>
          <w:rFonts w:ascii="Times New Roman" w:hAnsi="Times New Roman"/>
          <w:sz w:val="24"/>
          <w:szCs w:val="24"/>
        </w:rPr>
        <w:t>bezlaktozowych</w:t>
      </w:r>
      <w:proofErr w:type="spellEnd"/>
      <w:r w:rsidRPr="0088458B">
        <w:rPr>
          <w:rFonts w:ascii="Times New Roman" w:hAnsi="Times New Roman"/>
          <w:sz w:val="24"/>
          <w:szCs w:val="24"/>
        </w:rPr>
        <w:t xml:space="preserve">. </w:t>
      </w:r>
    </w:p>
    <w:p w:rsidR="0088458B" w:rsidRPr="0088458B" w:rsidRDefault="0088458B" w:rsidP="0088458B">
      <w:pPr>
        <w:pStyle w:val="Akapitzlist"/>
        <w:numPr>
          <w:ilvl w:val="0"/>
          <w:numId w:val="12"/>
        </w:numPr>
        <w:tabs>
          <w:tab w:val="left" w:pos="0"/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8458B">
        <w:rPr>
          <w:rFonts w:ascii="Times New Roman" w:hAnsi="Times New Roman"/>
          <w:sz w:val="24"/>
          <w:szCs w:val="24"/>
        </w:rPr>
        <w:t>Zalety i wady tłuszczów roślinnych i zwierzęcych.</w:t>
      </w:r>
    </w:p>
    <w:p w:rsidR="0088458B" w:rsidRPr="0088458B" w:rsidRDefault="0088458B" w:rsidP="0088458B">
      <w:pPr>
        <w:pStyle w:val="Akapitzlist"/>
        <w:numPr>
          <w:ilvl w:val="0"/>
          <w:numId w:val="12"/>
        </w:numPr>
        <w:tabs>
          <w:tab w:val="left" w:pos="0"/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8458B">
        <w:rPr>
          <w:rFonts w:ascii="Times New Roman" w:hAnsi="Times New Roman"/>
          <w:sz w:val="24"/>
          <w:szCs w:val="24"/>
        </w:rPr>
        <w:t>Produkty fermentowane – charakterystyka i rola w żywieniu.</w:t>
      </w:r>
    </w:p>
    <w:p w:rsidR="009237D4" w:rsidRPr="00241B3A" w:rsidRDefault="009237D4" w:rsidP="0088458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147" w:rsidRPr="007427CC" w:rsidRDefault="00B86147" w:rsidP="007427CC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B86147" w:rsidRPr="007427CC" w:rsidSect="00D26477"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A97"/>
    <w:multiLevelType w:val="multilevel"/>
    <w:tmpl w:val="E764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51B2C"/>
    <w:multiLevelType w:val="hybridMultilevel"/>
    <w:tmpl w:val="A25ACADC"/>
    <w:lvl w:ilvl="0" w:tplc="2F10D5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6DAB"/>
    <w:multiLevelType w:val="hybridMultilevel"/>
    <w:tmpl w:val="9B5A5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5A09"/>
    <w:multiLevelType w:val="hybridMultilevel"/>
    <w:tmpl w:val="8E642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261D"/>
    <w:multiLevelType w:val="hybridMultilevel"/>
    <w:tmpl w:val="0B36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549BD"/>
    <w:multiLevelType w:val="multilevel"/>
    <w:tmpl w:val="1DFA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02F74"/>
    <w:multiLevelType w:val="multilevel"/>
    <w:tmpl w:val="84A8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96359"/>
    <w:multiLevelType w:val="multilevel"/>
    <w:tmpl w:val="2F48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50FEC"/>
    <w:multiLevelType w:val="hybridMultilevel"/>
    <w:tmpl w:val="E97CF634"/>
    <w:lvl w:ilvl="0" w:tplc="2F10D5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C227C"/>
    <w:multiLevelType w:val="hybridMultilevel"/>
    <w:tmpl w:val="66B6E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71763"/>
    <w:multiLevelType w:val="hybridMultilevel"/>
    <w:tmpl w:val="0B36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F620B9"/>
    <w:multiLevelType w:val="multilevel"/>
    <w:tmpl w:val="18FE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FE3953"/>
    <w:multiLevelType w:val="hybridMultilevel"/>
    <w:tmpl w:val="BBAC2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3MDYyNzc1NDAwtjRR0lEKTi0uzszPAykwrAUARBLyYSwAAAA="/>
  </w:docVars>
  <w:rsids>
    <w:rsidRoot w:val="002C21EF"/>
    <w:rsid w:val="00065866"/>
    <w:rsid w:val="000E1E1D"/>
    <w:rsid w:val="00216F6F"/>
    <w:rsid w:val="00241B3A"/>
    <w:rsid w:val="00295890"/>
    <w:rsid w:val="002A0836"/>
    <w:rsid w:val="002C21EF"/>
    <w:rsid w:val="004146EC"/>
    <w:rsid w:val="00493E0A"/>
    <w:rsid w:val="00495502"/>
    <w:rsid w:val="004E3959"/>
    <w:rsid w:val="00522DEA"/>
    <w:rsid w:val="005C4B66"/>
    <w:rsid w:val="006461BF"/>
    <w:rsid w:val="00652DF4"/>
    <w:rsid w:val="006F0B94"/>
    <w:rsid w:val="007033FE"/>
    <w:rsid w:val="007427CC"/>
    <w:rsid w:val="00772456"/>
    <w:rsid w:val="007E15F2"/>
    <w:rsid w:val="0088458B"/>
    <w:rsid w:val="008A1D80"/>
    <w:rsid w:val="008B339B"/>
    <w:rsid w:val="009237D4"/>
    <w:rsid w:val="00A5015B"/>
    <w:rsid w:val="00A64685"/>
    <w:rsid w:val="00B86147"/>
    <w:rsid w:val="00CA2EC8"/>
    <w:rsid w:val="00D10DC8"/>
    <w:rsid w:val="00D908B7"/>
    <w:rsid w:val="00DF1C9E"/>
    <w:rsid w:val="00E03289"/>
    <w:rsid w:val="00E27E31"/>
    <w:rsid w:val="00F9456B"/>
    <w:rsid w:val="00FA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85D0"/>
  <w15:docId w15:val="{55C09C3A-7C5F-401D-85C8-D5D1E305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2C2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C21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21EF"/>
    <w:pPr>
      <w:spacing w:after="200"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customStyle="1" w:styleId="xmsonormal">
    <w:name w:val="x_msonormal"/>
    <w:basedOn w:val="Normalny"/>
    <w:rsid w:val="006F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7E15F2"/>
    <w:pPr>
      <w:autoSpaceDN w:val="0"/>
      <w:spacing w:after="0" w:line="240" w:lineRule="auto"/>
    </w:pPr>
    <w:rPr>
      <w:rFonts w:ascii="Liberation Serif" w:hAnsi="Liberation Serif" w:cs="Calibri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D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2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Jędrusek-Golińska</cp:lastModifiedBy>
  <cp:revision>5</cp:revision>
  <cp:lastPrinted>2023-03-20T08:39:00Z</cp:lastPrinted>
  <dcterms:created xsi:type="dcterms:W3CDTF">2023-03-22T08:09:00Z</dcterms:created>
  <dcterms:modified xsi:type="dcterms:W3CDTF">2023-03-22T08:16:00Z</dcterms:modified>
</cp:coreProperties>
</file>