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DB0" w:rsidRPr="006F6DB0" w:rsidRDefault="007A2DCC" w:rsidP="007A2DCC">
      <w:pPr>
        <w:spacing w:after="0" w:line="0" w:lineRule="atLeast"/>
        <w:ind w:left="80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_Hlk66521491"/>
      <w:r w:rsidRPr="007A2DCC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Efekty uczenia się dla I stopnia kierunku studiów </w:t>
      </w:r>
      <w:r w:rsidRPr="007A2DCC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Jakość i Bezpieczeństwo Żywności </w:t>
      </w:r>
      <w:r w:rsidRPr="007A2DCC">
        <w:rPr>
          <w:rFonts w:ascii="Times New Roman" w:eastAsia="Times New Roman" w:hAnsi="Times New Roman" w:cs="Arial"/>
          <w:sz w:val="24"/>
          <w:szCs w:val="20"/>
          <w:lang w:eastAsia="pl-PL"/>
        </w:rPr>
        <w:t>(obowiązujące od 2019-2020)</w:t>
      </w:r>
    </w:p>
    <w:p w:rsidR="006F6DB0" w:rsidRPr="006F6DB0" w:rsidRDefault="006F6DB0" w:rsidP="006F6DB0">
      <w:pPr>
        <w:spacing w:after="0" w:line="0" w:lineRule="atLeast"/>
        <w:ind w:left="80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7216"/>
      </w:tblGrid>
      <w:tr w:rsidR="007A2DCC" w:rsidRPr="006F6DB0" w:rsidTr="007A2DCC">
        <w:trPr>
          <w:trHeight w:val="578"/>
        </w:trPr>
        <w:tc>
          <w:tcPr>
            <w:tcW w:w="1766" w:type="dxa"/>
          </w:tcPr>
          <w:p w:rsidR="007A2DCC" w:rsidRPr="006F6DB0" w:rsidRDefault="007A2DCC" w:rsidP="007A2D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i/>
                <w:sz w:val="24"/>
                <w:szCs w:val="20"/>
                <w:lang w:eastAsia="pl-PL"/>
              </w:rPr>
              <w:t>Symbol</w:t>
            </w:r>
          </w:p>
        </w:tc>
        <w:tc>
          <w:tcPr>
            <w:tcW w:w="7216" w:type="dxa"/>
          </w:tcPr>
          <w:p w:rsidR="007A2DCC" w:rsidRPr="006F6DB0" w:rsidRDefault="007A2DCC" w:rsidP="007A2D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vertAlign w:val="superscript"/>
                <w:lang w:eastAsia="pl-PL"/>
              </w:rPr>
            </w:pPr>
            <w:r w:rsidRPr="007A2DCC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pl-PL"/>
              </w:rPr>
              <w:t>Kierunkowe efekty uczenia się</w:t>
            </w:r>
            <w:r w:rsidRPr="007A2DCC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vertAlign w:val="superscript"/>
                <w:lang w:eastAsia="pl-PL"/>
              </w:rPr>
              <w:t>1</w:t>
            </w:r>
          </w:p>
        </w:tc>
      </w:tr>
      <w:tr w:rsidR="006F6DB0" w:rsidRPr="006F6DB0" w:rsidTr="007A2DCC">
        <w:tc>
          <w:tcPr>
            <w:tcW w:w="8982" w:type="dxa"/>
            <w:gridSpan w:val="2"/>
          </w:tcPr>
          <w:p w:rsidR="006F6DB0" w:rsidRPr="006F6DB0" w:rsidRDefault="006F6DB0" w:rsidP="006F6DB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</w:t>
            </w:r>
            <w:r w:rsidRPr="006F6DB0">
              <w:rPr>
                <w:rFonts w:ascii="Times New Roman" w:eastAsia="Times New Roman" w:hAnsi="Times New Roman" w:cs="Arial"/>
                <w:i/>
                <w:sz w:val="24"/>
                <w:szCs w:val="20"/>
                <w:lang w:eastAsia="pl-PL"/>
              </w:rPr>
              <w:t xml:space="preserve">  </w:t>
            </w: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</w:t>
            </w:r>
            <w:r w:rsidRPr="006F6DB0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WIEDZA:</w:t>
            </w: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absolwent zna i rozumie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JBZ1A_W01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podstawowe elementy wiedzy dostosowanej do kierunku studiów w zakresie matematyki, fizyki, biologii, chemii ogólnej i organicznej, biologii i biochemii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JBZ1A_W02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podstawowe elementy wiedzy ekonomicznej, prawnej i społecznej dostosowanej do nauk o żywności i żywieniu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JBZ1A_W03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podstawowe elementy wiedzy prawnej w zakresie bezpieczeństwa żywności, jakości handlowej artykułów rolno-spożywczych i ochrony konsumenta, podstawowe przepisy i wymagania ustawowe dotyczące produkcji żywności i jej wprowadzania na rynek oraz zasady zarządzania jakością żywności na podstawie norm i przepisów prawa krajowego i międzynarodowego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JBZ1A_W04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rodzaje i źródła surowców stosowanych w przetwórstwie żywności oraz sposoby ich traktowania w czasie transportu i magazynowania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JBZ1A_W05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główne operacje jednostkowe w procesach przetwarzania i zasady stosowane w przetwórstwie żywności, dzięki którym produkt jest bezpieczny dla konsumenta oraz czynniki determinujące jakość produktów w całym cyklu ich życia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JBZ1A_W06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właściwości typowych patogenów i mikroorganizmów powodujących psucie się żywności, warunki, w których następuje ich rozwój oraz wpływ metod utrwalania na trwałość i bezpieczeństwo żywności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JBZ1A_W07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istotę zagrożeń środowiskowych oraz znaczenie zrównoważonego rozwoju dla poprawy jakości życia człowieka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JBZ1A_W08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główne zagrożenia chemiczne i biologiczne żywności oraz zagrożenie dla zdrowia ze strony substancji obcych, w tym dodatków do żywności </w:t>
            </w: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br/>
              <w:t>i związków szkodliwych powstających podczas przetwarzania żywności, jak również warunki higieniczne i weterynaryjne, jakie powinny być spełnione w produkcji i obrocie żywności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JBZ1A_W09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zjawiska i procesy biochemiczne i mikrobiologiczne stosowane w technologii i projektowaniu żywności oraz występujące w życiu codziennym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JBZ1A_W10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jakościowe i ilościowe metody oceny jakości surowców i produktów oraz narzędzia i techniki pozyskiwania danych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JBZ1A_W11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materiały opakowaniowe i zasady ich doboru do danego produktu, metody i warunki przechowywania towarów oraz ich wpływ na jakość produktów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JBZ1A_W12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znaczenie systemowego podejścia w zarządzaniu jakością, zasady funkcjonowania i projektowania systemów zarządzania jakością żywności w przedsiębiorstwach produkcyjnych i usługowych oraz zasady stosowania statystycznej kontroli procesów w kształtowaniu jakości produktów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JBZ1A_W13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metody opracowywania i zasady wprowadzania nowych produktów na rynek, ze szczególnym uwzględnieniem ich jakości i bezpieczeństwa zdrowotnego, zasady dotyczące podejmowania decyzji rynkowych konsumenta i producenta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lastRenderedPageBreak/>
              <w:t>JBZ1A_W14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narzędzia informatyczne niezbędne do zredagowania tekstu, przygotowania arkusz kalkulacyjnego i prezentacji, także w języku obcym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JBZ1A_W15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podstawowe zasady bezpieczeństwa i higieny pracy oraz ergonomii jak również potrzebę kultury fizycznej i uprawiania sportu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JBZ1A_W16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podstawy prawne, organizację oraz zasady tworzenia i podstawy zarządzania małym przedsiębiorstwem, jak również zasady korzystania </w:t>
            </w: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br/>
              <w:t>z informacji patentowej oraz podstawy analizy kosztów jakości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JBZ1A_W17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podstawowe zasady działania maszyn i urządzeń technologicznych oraz sposób tworzenia bilansów energetycznych i materiałowych dla aparatów </w:t>
            </w: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br/>
              <w:t>i procesów technologicznych</w:t>
            </w:r>
          </w:p>
        </w:tc>
      </w:tr>
      <w:tr w:rsidR="006F6DB0" w:rsidRPr="006F6DB0" w:rsidTr="007A2DCC">
        <w:tc>
          <w:tcPr>
            <w:tcW w:w="8982" w:type="dxa"/>
            <w:gridSpan w:val="2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UMIEJĘTNOŚCI:</w:t>
            </w: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absolwent potrafi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JBZ1_U01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dokonać pomiaru i określać podstawowe wielkości fizyczne i chemiczne oraz posługiwać się metodami matematycznymi w analizie żywności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JBZ1_U02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operować podstawowym sprzętem laboratoryjnym oraz aparaturą kontrolno-pomiarową, jak również pracować w laboratorium wykorzystując zasady metrologii, stosować zasady bezpieczeństwa pracy </w:t>
            </w: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br/>
              <w:t xml:space="preserve">i dobrych praktyk w laboratorium analitycznym i zakładzie produkcyjnym 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JBZ1A_U03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oceniać jakościowo i ilościowo produkty żywnościowe w oparciu o dobór metod, technik i narzędzi analitycznych oraz zinterpretować otrzymane dane doświadczalne za pomocą narzędzi statystycznych oraz wysuwać logiczne wnioski, a także dokonać walidacji wykorzystywanej metody analitycznej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JBZ1A_U04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kształtować strukturę i właściwości surowców oraz jakość produktów, określać metody i warunki przechowywania surowców i produktów by zapewnić i utrzymać ich wysoką jakość i bezpieczeństwo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JBZ1A_U05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zaprojektować opakowanie w oparciu o znajomość materiałów opakowaniowych do ochrony danego produktu z uwzględnieniem aspektów logistycznych oraz środowiskowych jak i potrzeb i preferencji konsumentów 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JBZ1A_U06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stosować systemowe podejście do zarządzania jakością i bezpieczeństwem żywności oraz planować, wdrożyć, utrzymać i rozwijać system zarządzania jakością i bezpieczeństwem w przedsiębiorstwie, jak również dokonać analizy kosztów jakości oraz działać w sposób przedsiębiorczy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JBZ1A_U07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określić wpływ procesów na środowisko i jakość życia człowieka oraz podjąć działania chroniące środowisko naturalne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JBZ1A_U08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czytać schematy i rysunki maszyn, urządzeń, układów technicznych i technologicznych wykorzystując oprogramowanie komputerowe, sporządzić bilans materiałowy i energetyczny urządzeń i procesów produkcyjnych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pl-PL"/>
              </w:rPr>
              <w:t>JBZ1A_U09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zdobywać i analizować informacje dla potrzeb zawodowych i osobistych z wykorzystaniem dostępnych narzędzi informatycznych, sporządzać raporty laboratoryjne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JBZ1A_U10</w:t>
            </w:r>
          </w:p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:rsidR="006F6DB0" w:rsidRPr="006F6DB0" w:rsidRDefault="006F6DB0" w:rsidP="006F6DB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wykorzystać wiedzę prawną w zakresie bezpieczeństwa żywności, jakości handlowej artykułów rolno-spożywczych i ochrony konsumenta oraz dokonać oceny sytuacji rynkowej w oparciu o podstawowe elementy rynku i podejmować decyzje ekonomiczne w warunkach gospodarki rynkowej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lastRenderedPageBreak/>
              <w:t>JBZ1A_U11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planować i organizować pracę własną oraz w zespole, jak również współdziałać z innymi osobami w zespołach, także o charakterze interdyscyplinarnym oraz brać udział w dyskusji, przedstawiać i oceniać różne stanowiska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JBZ1A_U12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uświadomić sobie swoje kompetencje zawodowe oraz planować i realizować podnoszenie swoich kompetencji zawodowych i osobistych, jak również innych osób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JBZ1A_U13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posługiwać się językiem obcym na poziomie B2 Europejskiego Systemu Opisu Kształcenia Językowego, komunikować się w tym języku oraz korzystać z piśmiennictwa naukowego i branżowego</w:t>
            </w:r>
          </w:p>
        </w:tc>
      </w:tr>
      <w:tr w:rsidR="006F6DB0" w:rsidRPr="006F6DB0" w:rsidTr="007A2DCC">
        <w:tc>
          <w:tcPr>
            <w:tcW w:w="8982" w:type="dxa"/>
            <w:gridSpan w:val="2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KOMPETENCJE SPOŁECZNE:</w:t>
            </w: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absolwent jest gotów do: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pl-PL"/>
              </w:rPr>
              <w:t>JBZ1A_K01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krytycznej oceny swojej wiedzy, uświadomienia sobie swoich ograniczeń oraz konieczności korzystania z opinii ekspertów w przypadku trudności z samodzielnym rozwiązaniem problemów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pl-PL"/>
              </w:rPr>
              <w:t>JBZ1A_K02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pozyskiwania informacji z wiarygodnych źródeł oraz praktycznego stosowania zdobytej wiedzy z uwzględnieniem aspektów prawnych, etycznych i ekonomicznych 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pl-PL"/>
              </w:rPr>
              <w:t>JBZ1A_K03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inicjowania i prowadzenia działań na rzecz poprawy jakości i bezpieczeństwa  produktów i usług oraz do informowania społeczeństwa o potencjalnych zagrożeniach występujących w łańcuchu produkcyjnym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pl-PL"/>
              </w:rPr>
              <w:t>JBZ1A_K04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ponoszenia odpowiedzialności za jakość produktów w oparciu o jakość surowców i technologię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pl-PL"/>
              </w:rPr>
              <w:t>JBZ1A_K05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ponoszenia odpowiedzialności za higienę i bezpieczeństwo pracy własnej </w:t>
            </w: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br/>
              <w:t>i innych</w:t>
            </w:r>
          </w:p>
        </w:tc>
      </w:tr>
      <w:tr w:rsidR="006F6DB0" w:rsidRPr="006F6DB0" w:rsidTr="007A2DCC">
        <w:tc>
          <w:tcPr>
            <w:tcW w:w="1766" w:type="dxa"/>
          </w:tcPr>
          <w:p w:rsidR="006F6DB0" w:rsidRPr="006F6DB0" w:rsidRDefault="006F6DB0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pl-PL"/>
              </w:rPr>
              <w:t>JBZ1A_K06</w:t>
            </w:r>
          </w:p>
        </w:tc>
        <w:tc>
          <w:tcPr>
            <w:tcW w:w="7216" w:type="dxa"/>
          </w:tcPr>
          <w:p w:rsidR="006F6DB0" w:rsidRPr="006F6DB0" w:rsidRDefault="006F6DB0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prawidłowego identyfikowania problemów oraz hierarchii zadań do wykonania </w:t>
            </w:r>
          </w:p>
        </w:tc>
      </w:tr>
      <w:tr w:rsidR="00C71892" w:rsidRPr="006F6DB0" w:rsidTr="007A2DCC">
        <w:tc>
          <w:tcPr>
            <w:tcW w:w="1766" w:type="dxa"/>
          </w:tcPr>
          <w:p w:rsidR="00C71892" w:rsidRPr="006F6DB0" w:rsidRDefault="00C71892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pl-PL"/>
              </w:rPr>
              <w:t>JBZ1A_K0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7216" w:type="dxa"/>
          </w:tcPr>
          <w:p w:rsidR="00C71892" w:rsidRPr="006F6DB0" w:rsidRDefault="00C71892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myślenia i działania w sposób przedsiębiorczy</w:t>
            </w:r>
          </w:p>
        </w:tc>
      </w:tr>
      <w:tr w:rsidR="00C71892" w:rsidRPr="006F6DB0" w:rsidTr="007A2DCC">
        <w:tc>
          <w:tcPr>
            <w:tcW w:w="1766" w:type="dxa"/>
          </w:tcPr>
          <w:p w:rsidR="00C71892" w:rsidRPr="006F6DB0" w:rsidRDefault="00C71892" w:rsidP="006F6DB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pl-PL"/>
              </w:rPr>
            </w:pPr>
            <w:r w:rsidRPr="006F6DB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pl-PL"/>
              </w:rPr>
              <w:t>JBZ1A_K0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7216" w:type="dxa"/>
          </w:tcPr>
          <w:p w:rsidR="00C71892" w:rsidRPr="006F6DB0" w:rsidRDefault="00C71892" w:rsidP="006F6DB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</w:t>
            </w:r>
            <w:bookmarkStart w:id="1" w:name="_GoBack"/>
            <w:bookmarkEnd w:id="1"/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rzestrzegania zasad etyki zawodowej</w:t>
            </w:r>
          </w:p>
        </w:tc>
      </w:tr>
      <w:bookmarkEnd w:id="0"/>
    </w:tbl>
    <w:p w:rsidR="007A2DCC" w:rsidRDefault="007A2DCC" w:rsidP="007A2DCC">
      <w:pPr>
        <w:spacing w:after="0" w:line="0" w:lineRule="atLeast"/>
        <w:jc w:val="both"/>
        <w:rPr>
          <w:rFonts w:ascii="Times New Roman" w:eastAsia="Times New Roman" w:hAnsi="Times New Roman" w:cs="Arial"/>
          <w:b/>
          <w:i/>
          <w:sz w:val="24"/>
          <w:szCs w:val="20"/>
          <w:vertAlign w:val="superscript"/>
          <w:lang w:eastAsia="pl-PL"/>
        </w:rPr>
      </w:pPr>
    </w:p>
    <w:p w:rsidR="007A2DCC" w:rsidRPr="006F6DB0" w:rsidRDefault="007A2DCC" w:rsidP="007A2DCC">
      <w:pPr>
        <w:spacing w:after="0" w:line="0" w:lineRule="atLeast"/>
        <w:jc w:val="both"/>
        <w:rPr>
          <w:rFonts w:ascii="Times New Roman" w:eastAsia="Times New Roman" w:hAnsi="Times New Roman" w:cs="Arial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i/>
          <w:sz w:val="24"/>
          <w:szCs w:val="20"/>
          <w:vertAlign w:val="superscript"/>
          <w:lang w:eastAsia="pl-PL"/>
        </w:rPr>
        <w:t>1</w:t>
      </w:r>
      <w:r w:rsidRPr="006F6DB0"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  <w:t>Kierunkowe efekty uczenia się zostały określone w sposób ściśle odpowiadający charakterystykom drugiego stopnia dla kwalifikacji na poziomie 6 Polskiej Ramy Kwalifikacji</w:t>
      </w:r>
      <w:r w:rsidRPr="006F6DB0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 (Załącznik do Rozporządzenia Ministra Nauki i Szkolnictwa Wyższego z dnia 14 listopada 2018 roku w sprawie charakterystyk drugiego stopnia efektów uczenia się dla kwalifikacji na poziomach 6-7 Polskiej Ramy Kwalifikacji, Dz. U. poz. 2218)</w:t>
      </w:r>
    </w:p>
    <w:p w:rsidR="00F108D3" w:rsidRDefault="00F108D3"/>
    <w:sectPr w:rsidR="00F1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B0"/>
    <w:rsid w:val="00361CF7"/>
    <w:rsid w:val="005F2B94"/>
    <w:rsid w:val="006F6DB0"/>
    <w:rsid w:val="007A2DCC"/>
    <w:rsid w:val="00A27151"/>
    <w:rsid w:val="00C71892"/>
    <w:rsid w:val="00F1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1876"/>
  <w15:chartTrackingRefBased/>
  <w15:docId w15:val="{6C49B6E3-5A65-49F5-994D-65DC5318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2021-03-13T08:51:00Z</dcterms:created>
  <dcterms:modified xsi:type="dcterms:W3CDTF">2021-03-13T10:16:00Z</dcterms:modified>
</cp:coreProperties>
</file>